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B5" w:rsidRPr="00B74568" w:rsidRDefault="000A4FB5" w:rsidP="000A4FB5">
      <w:pPr>
        <w:jc w:val="right"/>
      </w:pPr>
      <w:r w:rsidRPr="00B74568">
        <w:t xml:space="preserve">Korczew dnia </w:t>
      </w:r>
      <w:r>
        <w:t>13.12.2021 r.</w:t>
      </w:r>
    </w:p>
    <w:p w:rsidR="000A4FB5" w:rsidRPr="00B74568" w:rsidRDefault="000A4FB5" w:rsidP="000A4FB5">
      <w:pPr>
        <w:spacing w:after="0" w:line="240" w:lineRule="auto"/>
        <w:rPr>
          <w:rFonts w:ascii="Times New Roman" w:hAnsi="Times New Roman" w:cs="Times New Roman"/>
        </w:rPr>
      </w:pPr>
      <w:r w:rsidRPr="00B74568">
        <w:rPr>
          <w:rFonts w:ascii="Times New Roman" w:hAnsi="Times New Roman" w:cs="Times New Roman"/>
        </w:rPr>
        <w:t xml:space="preserve">    PRZEWODNICZĄCA </w:t>
      </w:r>
    </w:p>
    <w:p w:rsidR="000A4FB5" w:rsidRDefault="000A4FB5" w:rsidP="000A4FB5">
      <w:pPr>
        <w:spacing w:after="0" w:line="240" w:lineRule="auto"/>
        <w:rPr>
          <w:rFonts w:ascii="Times New Roman" w:hAnsi="Times New Roman" w:cs="Times New Roman"/>
        </w:rPr>
      </w:pPr>
      <w:r w:rsidRPr="00B74568">
        <w:rPr>
          <w:rFonts w:ascii="Times New Roman" w:hAnsi="Times New Roman" w:cs="Times New Roman"/>
        </w:rPr>
        <w:t>RADY GMINY KORCZEW</w:t>
      </w:r>
    </w:p>
    <w:p w:rsidR="000A4FB5" w:rsidRDefault="000A4FB5" w:rsidP="000A4FB5">
      <w:pPr>
        <w:spacing w:after="0" w:line="240" w:lineRule="auto"/>
        <w:ind w:firstLine="6379"/>
        <w:rPr>
          <w:rFonts w:asciiTheme="majorHAnsi" w:hAnsiTheme="majorHAnsi" w:cstheme="majorHAnsi"/>
        </w:rPr>
      </w:pPr>
    </w:p>
    <w:p w:rsidR="000A4FB5" w:rsidRDefault="000A4FB5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0A4FB5" w:rsidRDefault="000A4FB5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0A4FB5" w:rsidRDefault="000A4FB5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0A4FB5" w:rsidRDefault="000A4FB5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E404DB" w:rsidRDefault="00E404DB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E404DB" w:rsidRDefault="00E404DB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0A4FB5" w:rsidRPr="00B74568" w:rsidRDefault="000A4FB5" w:rsidP="000A4FB5">
      <w:pPr>
        <w:spacing w:after="0" w:line="240" w:lineRule="auto"/>
        <w:ind w:left="6379"/>
        <w:rPr>
          <w:rFonts w:asciiTheme="majorHAnsi" w:hAnsiTheme="majorHAnsi" w:cstheme="majorHAnsi"/>
        </w:rPr>
      </w:pPr>
    </w:p>
    <w:p w:rsidR="000A4FB5" w:rsidRPr="00664246" w:rsidRDefault="000A4FB5" w:rsidP="000A4FB5">
      <w:pPr>
        <w:ind w:firstLine="709"/>
        <w:jc w:val="both"/>
      </w:pPr>
      <w:r w:rsidRPr="00B74568">
        <w:t>Uprzejmie zapraszam  na  XXXI</w:t>
      </w:r>
      <w:r w:rsidR="00922734">
        <w:t xml:space="preserve">I (XII nadzwyczajną) </w:t>
      </w:r>
      <w:r w:rsidRPr="00B74568">
        <w:t xml:space="preserve"> sesję Rady Gminy Korczew, która odbędzie się w dniu </w:t>
      </w:r>
      <w:r>
        <w:t>1</w:t>
      </w:r>
      <w:r w:rsidR="00700085">
        <w:t>5</w:t>
      </w:r>
      <w:r w:rsidRPr="00B74568">
        <w:t> </w:t>
      </w:r>
      <w:r>
        <w:t>grudnia</w:t>
      </w:r>
      <w:r w:rsidRPr="00B74568">
        <w:t> 2021 r. /</w:t>
      </w:r>
      <w:r w:rsidR="00700085">
        <w:t>środa</w:t>
      </w:r>
      <w:r w:rsidRPr="00B74568">
        <w:t xml:space="preserve">/  o godz. </w:t>
      </w:r>
      <w:r w:rsidR="00700085">
        <w:t>9</w:t>
      </w:r>
      <w:bookmarkStart w:id="0" w:name="_GoBack"/>
      <w:bookmarkEnd w:id="0"/>
      <w:r w:rsidRPr="00B74568">
        <w:t>.</w:t>
      </w:r>
      <w:r w:rsidR="00700085">
        <w:t>0</w:t>
      </w:r>
      <w:r w:rsidRPr="00B74568">
        <w:t>0  w sali konferencyjnej Urzędu Gminy Korczew z następującym porządkiem  obrad:</w:t>
      </w:r>
    </w:p>
    <w:p w:rsidR="000A4FB5" w:rsidRDefault="000A4FB5" w:rsidP="000A4FB5">
      <w:pPr>
        <w:pStyle w:val="Standard"/>
        <w:rPr>
          <w:rFonts w:ascii="Calibri Light" w:eastAsia="Times New Roman" w:hAnsi="Calibri Light" w:cs="Calibri Light"/>
          <w:kern w:val="0"/>
          <w:lang w:eastAsia="pl-PL" w:bidi="ar-SA"/>
        </w:rPr>
      </w:pPr>
    </w:p>
    <w:p w:rsidR="00E404DB" w:rsidRPr="00381493" w:rsidRDefault="00E404DB" w:rsidP="000A4FB5">
      <w:pPr>
        <w:pStyle w:val="Standard"/>
        <w:rPr>
          <w:rFonts w:ascii="Calibri Light" w:eastAsia="Times New Roman" w:hAnsi="Calibri Light" w:cs="Calibri Light"/>
          <w:kern w:val="0"/>
          <w:lang w:eastAsia="pl-PL" w:bidi="ar-SA"/>
        </w:rPr>
      </w:pPr>
    </w:p>
    <w:p w:rsidR="000A4FB5" w:rsidRPr="00381493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Otwarcie sesji i stwierdzenie prawomocności obrad.</w:t>
      </w:r>
    </w:p>
    <w:p w:rsidR="000A4FB5" w:rsidRPr="00381493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Przyjęcie porządku obrad.</w:t>
      </w:r>
    </w:p>
    <w:p w:rsidR="000A4FB5" w:rsidRPr="00381493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Przyjęcie protokołu XX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t>X</w:t>
      </w:r>
      <w:r w:rsidR="00922734">
        <w:rPr>
          <w:rFonts w:ascii="Calibri Light" w:eastAsia="Times New Roman" w:hAnsi="Calibri Light" w:cs="Calibri Light"/>
          <w:kern w:val="0"/>
          <w:lang w:eastAsia="pl-PL" w:bidi="ar-SA"/>
        </w:rPr>
        <w:t>I</w:t>
      </w: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 xml:space="preserve"> sesji Rady Gminy Korczew.</w:t>
      </w:r>
    </w:p>
    <w:p w:rsidR="000A4FB5" w:rsidRPr="00381493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Podjęcie uchwały w sprawie zmian w Wieloletniej Prognozie Finansowej Gminy na lata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t xml:space="preserve"> </w:t>
      </w: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2021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noBreakHyphen/>
      </w: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2027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t>.</w:t>
      </w:r>
    </w:p>
    <w:p w:rsidR="000A4FB5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Podjęcie uchwały w sprawie zmian w budżecie gminy Korczew na 2021 rok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t>.</w:t>
      </w:r>
    </w:p>
    <w:p w:rsidR="000A4FB5" w:rsidRPr="0060781C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Podjęcie uchwały w sprawie ustalenia diety dla Przewodniczącego Rady Gminy Korczew</w:t>
      </w:r>
      <w:r>
        <w:rPr>
          <w:rFonts w:ascii="Calibri Light" w:eastAsia="Times New Roman" w:hAnsi="Calibri Light" w:cs="Calibri Light"/>
          <w:kern w:val="0"/>
          <w:lang w:eastAsia="pl-PL" w:bidi="ar-SA"/>
        </w:rPr>
        <w:t>.</w:t>
      </w:r>
    </w:p>
    <w:p w:rsidR="000A4FB5" w:rsidRPr="00381493" w:rsidRDefault="000A4FB5" w:rsidP="000A4FB5">
      <w:pPr>
        <w:pStyle w:val="Standard"/>
        <w:numPr>
          <w:ilvl w:val="0"/>
          <w:numId w:val="1"/>
        </w:numPr>
        <w:rPr>
          <w:rFonts w:ascii="Calibri Light" w:eastAsia="Times New Roman" w:hAnsi="Calibri Light" w:cs="Calibri Light"/>
          <w:kern w:val="0"/>
          <w:lang w:eastAsia="pl-PL" w:bidi="ar-SA"/>
        </w:rPr>
      </w:pPr>
      <w:r w:rsidRPr="00381493">
        <w:rPr>
          <w:rFonts w:ascii="Calibri Light" w:eastAsia="Times New Roman" w:hAnsi="Calibri Light" w:cs="Calibri Light"/>
          <w:kern w:val="0"/>
          <w:lang w:eastAsia="pl-PL" w:bidi="ar-SA"/>
        </w:rPr>
        <w:t>Zakończenie obrad.</w:t>
      </w:r>
    </w:p>
    <w:p w:rsidR="000A4FB5" w:rsidRPr="00DE7431" w:rsidRDefault="000A4FB5" w:rsidP="000A4FB5">
      <w:pPr>
        <w:pStyle w:val="Standard"/>
        <w:rPr>
          <w:rFonts w:ascii="Calibri Light" w:eastAsia="Times New Roman" w:hAnsi="Calibri Light" w:cs="Calibri Light"/>
          <w:kern w:val="0"/>
          <w:sz w:val="22"/>
          <w:szCs w:val="22"/>
          <w:lang w:eastAsia="pl-PL" w:bidi="ar-SA"/>
        </w:rPr>
      </w:pPr>
    </w:p>
    <w:p w:rsidR="000A4FB5" w:rsidRPr="00B74568" w:rsidRDefault="000A4FB5" w:rsidP="000A4FB5">
      <w:pPr>
        <w:spacing w:after="0" w:line="240" w:lineRule="auto"/>
        <w:ind w:left="720"/>
        <w:contextualSpacing/>
        <w:jc w:val="both"/>
        <w:rPr>
          <w:rFonts w:ascii="Calibri Light" w:hAnsi="Calibri Light" w:cs="Calibri Light"/>
        </w:rPr>
      </w:pPr>
    </w:p>
    <w:p w:rsidR="000A4FB5" w:rsidRDefault="000A4FB5" w:rsidP="000A4FB5">
      <w:pPr>
        <w:jc w:val="center"/>
      </w:pPr>
    </w:p>
    <w:p w:rsidR="000A4FB5" w:rsidRDefault="000A4FB5"/>
    <w:sectPr w:rsidR="000A4FB5" w:rsidSect="00580CF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71E33"/>
    <w:multiLevelType w:val="hybridMultilevel"/>
    <w:tmpl w:val="7118245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5"/>
    <w:rsid w:val="000A4FB5"/>
    <w:rsid w:val="00700085"/>
    <w:rsid w:val="00922734"/>
    <w:rsid w:val="00E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2EB"/>
  <w15:chartTrackingRefBased/>
  <w15:docId w15:val="{187B5042-C5AD-46CC-A807-788BD285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4FB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Kwaśniewska</dc:creator>
  <cp:keywords/>
  <dc:description/>
  <cp:lastModifiedBy>Elwira Kwaśniewska</cp:lastModifiedBy>
  <cp:revision>4</cp:revision>
  <dcterms:created xsi:type="dcterms:W3CDTF">2021-12-10T08:10:00Z</dcterms:created>
  <dcterms:modified xsi:type="dcterms:W3CDTF">2021-12-14T13:17:00Z</dcterms:modified>
</cp:coreProperties>
</file>